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12050">
          <v:rect xmlns:o="urn:schemas-microsoft-com:office:office" xmlns:v="urn:schemas-microsoft-com:vml" id="rectole0000000000" style="width:432.000000pt;height:602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Муниципальное бюджетное общеобразовательное учреждение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Средняя общеобразовательная школа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п. Пятидорожное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МБОУ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СОШ п. Пятидорожное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238442,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Россия, Калининградская обл., Багратионовский р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н,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п. Пятидорожное ул. Советская д.13а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тел./ факс  8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401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5 6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6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75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48, </w:t>
      </w: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u w:val="single"/>
          <w:shd w:fill="auto" w:val="clear"/>
        </w:rPr>
        <w:t xml:space="preserve">E-mail: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pyatidorozh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"mailto:pyatidorozhnoe@mail.ru"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n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"mailto:pyatidorozhnoe@mail.ru"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oe@mail.ru</w:t>
        </w:r>
      </w:hyperlink>
    </w:p>
    <w:p>
      <w:pPr>
        <w:spacing w:before="0" w:after="200" w:line="276"/>
        <w:ind w:right="0" w:left="0" w:firstLine="450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УТВЕРЖДАЮ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Директор МБОУ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СОШ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п. Пятидорожное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__________________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Молчан Л.Ю.</w:t>
      </w:r>
    </w:p>
    <w:p>
      <w:pPr>
        <w:spacing w:before="0" w:after="0" w:line="240"/>
        <w:ind w:right="0" w:left="0" w:firstLine="5529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67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Пр.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____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от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«____»________20____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г.</w:t>
      </w:r>
    </w:p>
    <w:p>
      <w:pPr>
        <w:spacing w:before="0" w:after="200" w:line="30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384" w:after="120" w:line="336"/>
        <w:ind w:right="0" w:left="0" w:firstLine="0"/>
        <w:jc w:val="center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Положение о внутришкольном контроле</w:t>
      </w:r>
    </w:p>
    <w:p>
      <w:pPr>
        <w:spacing w:before="480" w:after="144" w:line="336"/>
        <w:ind w:right="0" w:left="0" w:firstLine="0"/>
        <w:jc w:val="left"/>
        <w:rPr>
          <w:rFonts w:ascii="Georgia" w:hAnsi="Georgia" w:cs="Georgia" w:eastAsia="Georgia"/>
          <w:b/>
          <w:color w:val="2E2E2E"/>
          <w:spacing w:val="0"/>
          <w:position w:val="0"/>
          <w:sz w:val="30"/>
          <w:shd w:fill="F7F7F7" w:val="clear"/>
        </w:rPr>
      </w:pPr>
      <w:r>
        <w:rPr>
          <w:rFonts w:ascii="Georgia" w:hAnsi="Georgia" w:cs="Georgia" w:eastAsia="Georgia"/>
          <w:b/>
          <w:color w:val="2E2E2E"/>
          <w:spacing w:val="0"/>
          <w:position w:val="0"/>
          <w:sz w:val="30"/>
          <w:shd w:fill="F7F7F7" w:val="clear"/>
        </w:rPr>
        <w:t xml:space="preserve">1. </w:t>
      </w:r>
      <w:r>
        <w:rPr>
          <w:rFonts w:ascii="Georgia" w:hAnsi="Georgia" w:cs="Georgia" w:eastAsia="Georgia"/>
          <w:b/>
          <w:color w:val="2E2E2E"/>
          <w:spacing w:val="0"/>
          <w:position w:val="0"/>
          <w:sz w:val="30"/>
          <w:shd w:fill="F7F7F7" w:val="clear"/>
        </w:rPr>
        <w:t xml:space="preserve">Общие положения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Настоящее </w:t>
      </w:r>
      <w:r>
        <w:rPr>
          <w:rFonts w:ascii="Times New Roman" w:hAnsi="Times New Roman" w:cs="Times New Roman" w:eastAsia="Times New Roman"/>
          <w:b/>
          <w:i/>
          <w:color w:val="2E2E2E"/>
          <w:spacing w:val="0"/>
          <w:position w:val="0"/>
          <w:sz w:val="28"/>
          <w:shd w:fill="F7F7F7" w:val="clear"/>
        </w:rPr>
        <w:t xml:space="preserve">Положение о внутришкольном контроле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 регулирует осуществление внутришкольного контроля в МБОУ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СОШ п. Пятидорожное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» ,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руководствуясь Конституцией РФ, Федеральным законом от 29.12.2012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8"/>
          <w:shd w:fill="F7F7F7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 273-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ФЗ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Об образовании в Российской Федерации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 изменениями от 8 декабря 2020 года, а также Уставом школы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 1.2. </w:t>
      </w:r>
      <w:r>
        <w:rPr>
          <w:rFonts w:ascii="Times New Roman" w:hAnsi="Times New Roman" w:cs="Times New Roman" w:eastAsia="Times New Roman"/>
          <w:i/>
          <w:color w:val="2E2E2E"/>
          <w:spacing w:val="0"/>
          <w:position w:val="0"/>
          <w:sz w:val="28"/>
          <w:shd w:fill="F7F7F7" w:val="clear"/>
        </w:rPr>
        <w:t xml:space="preserve">Внутришкольный контроль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 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главный источник информации для диагностики состояния образовательной деятельности, основных результатов деятельности школы. Процедуре внутришкольного контроля предшествует инструктирование должностных лиц по вопросам его проведения.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1.3. 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Целью ВШК является:</w:t>
      </w:r>
    </w:p>
    <w:p>
      <w:pPr>
        <w:numPr>
          <w:ilvl w:val="0"/>
          <w:numId w:val="1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совершенствование уровня деятельности школы;</w:t>
      </w:r>
    </w:p>
    <w:p>
      <w:pPr>
        <w:numPr>
          <w:ilvl w:val="0"/>
          <w:numId w:val="1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повышение мастерства учителей;</w:t>
      </w:r>
    </w:p>
    <w:p>
      <w:pPr>
        <w:numPr>
          <w:ilvl w:val="0"/>
          <w:numId w:val="1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улучшение качества образования в школе.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1.4. 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Задачи ВШК:</w:t>
      </w:r>
    </w:p>
    <w:p>
      <w:pPr>
        <w:numPr>
          <w:ilvl w:val="0"/>
          <w:numId w:val="1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осуществление контроля над исполнением законодательства в области образования;</w:t>
      </w:r>
    </w:p>
    <w:p>
      <w:pPr>
        <w:numPr>
          <w:ilvl w:val="0"/>
          <w:numId w:val="1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выявление случаев нарушений и неисполнения законодательных и иных нормативных актов и принятие мер по их предупреждению;</w:t>
      </w:r>
    </w:p>
    <w:p>
      <w:pPr>
        <w:numPr>
          <w:ilvl w:val="0"/>
          <w:numId w:val="1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анализ и экспертная оценка эффективности результатов деятельности педагогических работников;</w:t>
      </w:r>
    </w:p>
    <w:p>
      <w:pPr>
        <w:numPr>
          <w:ilvl w:val="0"/>
          <w:numId w:val="1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инструктирование должностных лиц по вопросам применения действующих в образовании норм и правил;</w:t>
      </w:r>
    </w:p>
    <w:p>
      <w:pPr>
        <w:numPr>
          <w:ilvl w:val="0"/>
          <w:numId w:val="1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изучение результатов педагогической деятельности, выявление положительных и отрицательных тенденций в организации образовательной деятельности и разработка на этой основе предложений по распространению педагогического опыта и устранению негативных тенденций;</w:t>
      </w:r>
    </w:p>
    <w:p>
      <w:pPr>
        <w:numPr>
          <w:ilvl w:val="0"/>
          <w:numId w:val="1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анализ результатов реализации приказов и распоряжений по школе;</w:t>
      </w:r>
    </w:p>
    <w:p>
      <w:pPr>
        <w:numPr>
          <w:ilvl w:val="0"/>
          <w:numId w:val="1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оказание методической помощи педагогическим работникам в процессе контроля.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1.5. 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Функции ВШК:</w:t>
      </w:r>
    </w:p>
    <w:p>
      <w:pPr>
        <w:numPr>
          <w:ilvl w:val="0"/>
          <w:numId w:val="1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информационно-аналитическая;</w:t>
      </w:r>
    </w:p>
    <w:p>
      <w:pPr>
        <w:numPr>
          <w:ilvl w:val="0"/>
          <w:numId w:val="1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коррективно-регулятивная.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Директор школы и по его поручению заместитель директора или эксперты вправе осуществлять ВШК результатов деятельности работников по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вопросам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:</w:t>
      </w:r>
    </w:p>
    <w:p>
      <w:pPr>
        <w:numPr>
          <w:ilvl w:val="0"/>
          <w:numId w:val="1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соблюдения законодательства РФ в области образования;</w:t>
      </w:r>
    </w:p>
    <w:p>
      <w:pPr>
        <w:numPr>
          <w:ilvl w:val="0"/>
          <w:numId w:val="1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осуществление государственной политики в области образования;</w:t>
      </w:r>
    </w:p>
    <w:p>
      <w:pPr>
        <w:numPr>
          <w:ilvl w:val="0"/>
          <w:numId w:val="1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использования финансовых и материальных средств в соответствии с нормативами по назначению;</w:t>
      </w:r>
    </w:p>
    <w:p>
      <w:pPr>
        <w:numPr>
          <w:ilvl w:val="0"/>
          <w:numId w:val="1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использование методического обеспечения в образовательной деятельности;</w:t>
      </w:r>
    </w:p>
    <w:p>
      <w:pPr>
        <w:numPr>
          <w:ilvl w:val="0"/>
          <w:numId w:val="1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реализации утверждённых образовательных программ и учебных планов;</w:t>
      </w:r>
    </w:p>
    <w:p>
      <w:pPr>
        <w:numPr>
          <w:ilvl w:val="0"/>
          <w:numId w:val="1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соблюдения утверждённых календарных учебных графиков;</w:t>
      </w:r>
    </w:p>
    <w:p>
      <w:pPr>
        <w:numPr>
          <w:ilvl w:val="0"/>
          <w:numId w:val="1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соблюдения Устава, Правил внутреннего трудового распорядка и других локальных актов школы;</w:t>
      </w:r>
    </w:p>
    <w:p>
      <w:pPr>
        <w:numPr>
          <w:ilvl w:val="0"/>
          <w:numId w:val="1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соблюдения порядка проведения промежуточной аттестации обучающихся и текущего контроля успеваемости;</w:t>
      </w:r>
    </w:p>
    <w:p>
      <w:pPr>
        <w:numPr>
          <w:ilvl w:val="0"/>
          <w:numId w:val="1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работы подразделений и организаций общественного питания и медицинских учреждений в целях охраны и укрепления здоровья обучающихся и работников школы.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При оценке учителя в ходе внутришкольного контроля учитывается: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качество учебно-воспитательной деятельности на уроке;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соблюдение государственных программ в полном объеме (прохождение материала, проведение практических работ, контрольных работ, экскурсий и др.);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уровень знаний, умений, навыков и развитие обучающихся;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степень самостоятельности обучающихся;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владение обучающимися общеучебными навыками, интеллектуальными умениями;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дифференцированный подход к обучающимся в процессе обучения;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совместная творческая деятельность учителя и ученика, система творческой деятельности;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создание условий, обеспечивающих процесс обучения, атмосферы положительного эмоционального микроклимата;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умение отбирать содержимое учебного материала (подбор дополнительной литературы, информации, иллюстраций и другого материала, направленного на усвоение обучающимися системы знаний);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способность к целеполаганию, анализу педагогических ситуаций, рефлексии, контролю результатов педагогической деятельности;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умение скорректировать свою деятельность;</w:t>
      </w:r>
    </w:p>
    <w:p>
      <w:pPr>
        <w:numPr>
          <w:ilvl w:val="0"/>
          <w:numId w:val="1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умение обобщать свой опыт.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1.8. 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Методы контроля над деятельностью учителя: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анкетирование;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тестирование;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социальный опрос;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мониторинг;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наблюдение;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изучение документации;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беседа о деятельности обучающихся;</w:t>
      </w:r>
    </w:p>
    <w:p>
      <w:pPr>
        <w:numPr>
          <w:ilvl w:val="0"/>
          <w:numId w:val="2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результаты учебной деятельности обучающихся.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1.9. 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Методы контроля над результатами учебной деятельности:</w:t>
      </w:r>
    </w:p>
    <w:p>
      <w:pPr>
        <w:numPr>
          <w:ilvl w:val="0"/>
          <w:numId w:val="2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наблюдение;</w:t>
      </w:r>
    </w:p>
    <w:p>
      <w:pPr>
        <w:numPr>
          <w:ilvl w:val="0"/>
          <w:numId w:val="2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устный опрос;</w:t>
      </w:r>
    </w:p>
    <w:p>
      <w:pPr>
        <w:numPr>
          <w:ilvl w:val="0"/>
          <w:numId w:val="2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письменный опрос;</w:t>
      </w:r>
    </w:p>
    <w:p>
      <w:pPr>
        <w:numPr>
          <w:ilvl w:val="0"/>
          <w:numId w:val="2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письменная проверка знаний (контрольная работа);</w:t>
      </w:r>
    </w:p>
    <w:p>
      <w:pPr>
        <w:numPr>
          <w:ilvl w:val="0"/>
          <w:numId w:val="2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комбинированная проверка;</w:t>
      </w:r>
    </w:p>
    <w:p>
      <w:pPr>
        <w:numPr>
          <w:ilvl w:val="0"/>
          <w:numId w:val="2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беседа, анкетирование, тестирование;</w:t>
      </w:r>
    </w:p>
    <w:p>
      <w:pPr>
        <w:numPr>
          <w:ilvl w:val="0"/>
          <w:numId w:val="2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проверка документации.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1.10.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Внутришкольный контроль может осуществляться в виде планированных или оперативных проверок, мониторинга, проведение административных работ.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1.11. 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Виды внутришкольного контроля:</w:t>
      </w:r>
    </w:p>
    <w:p>
      <w:pPr>
        <w:numPr>
          <w:ilvl w:val="0"/>
          <w:numId w:val="2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предварительный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предварительное знакомство;</w:t>
      </w:r>
    </w:p>
    <w:p>
      <w:pPr>
        <w:numPr>
          <w:ilvl w:val="0"/>
          <w:numId w:val="2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текущий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непосредственное наблюдение за учебно-воспитательным процессом;</w:t>
      </w:r>
    </w:p>
    <w:p>
      <w:pPr>
        <w:numPr>
          <w:ilvl w:val="0"/>
          <w:numId w:val="2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итоговый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изучение результатов работы школы, педагогов за четверть, полугодие, учебный год.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1.12. 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Формы внутришкольного контроля: персональный; тематический; классно-обобщающий; комплексный.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 1.13.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Правила внутреннего контроля:</w:t>
      </w:r>
    </w:p>
    <w:p>
      <w:pPr>
        <w:numPr>
          <w:ilvl w:val="0"/>
          <w:numId w:val="2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внутришкольный контроль осуществляет директор школы или по его поручению заместители по учебно-воспитательной работе, руководители методических объединений, другие специалисты;</w:t>
      </w:r>
    </w:p>
    <w:p>
      <w:pPr>
        <w:numPr>
          <w:ilvl w:val="0"/>
          <w:numId w:val="2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в качестве экспертов к участию во внутришкольном контроле могут привлекаться сторонние (компетентные) организации и отдельные специалисты (методисты и специалисты муниципального управления образованием, учителя высшей категории других школ);</w:t>
      </w:r>
    </w:p>
    <w:p>
      <w:pPr>
        <w:numPr>
          <w:ilvl w:val="0"/>
          <w:numId w:val="2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директор издает приказ о сроках проверки, теме проверки, устанавливает срок предоставления материалов, план-задание;</w:t>
      </w:r>
    </w:p>
    <w:p>
      <w:pPr>
        <w:numPr>
          <w:ilvl w:val="0"/>
          <w:numId w:val="2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устанавливает вопросы конкретной проверки;</w:t>
      </w:r>
    </w:p>
    <w:p>
      <w:pPr>
        <w:numPr>
          <w:ilvl w:val="0"/>
          <w:numId w:val="2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продолжительность тематических или комплексных поверок не должна превышать 5-10 дней с посещением не более 5 уроков, занятий и других мероприятий;</w:t>
      </w:r>
    </w:p>
    <w:p>
      <w:pPr>
        <w:numPr>
          <w:ilvl w:val="0"/>
          <w:numId w:val="2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эксперты имеют право запрашивать необходимую информацию, изучать документацию, относящуюся к вопросу ВШК;</w:t>
      </w:r>
    </w:p>
    <w:p>
      <w:pPr>
        <w:numPr>
          <w:ilvl w:val="0"/>
          <w:numId w:val="2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об обнаруженных в ходе ВШК нарушениях законодательства Российской Федерации в области образования сообщается директору школы;</w:t>
      </w:r>
    </w:p>
    <w:p>
      <w:pPr>
        <w:numPr>
          <w:ilvl w:val="0"/>
          <w:numId w:val="2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экспертные опросы и анкетирование обучающихся проводятся только в необходимых случаях по согласованию с психологической и методической службой;</w:t>
      </w:r>
    </w:p>
    <w:p>
      <w:pPr>
        <w:numPr>
          <w:ilvl w:val="0"/>
          <w:numId w:val="2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при проведении планового контроля не требуется дополнительного предупреждения учителя, если в месячном плане указаны сроки контроля.</w:t>
      </w:r>
    </w:p>
    <w:p>
      <w:pPr>
        <w:numPr>
          <w:ilvl w:val="0"/>
          <w:numId w:val="2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в экстренных случаях директор и его заместители по учебно-воспитательной работе могут посещать уроки учителей без предварительного предупреждения;</w:t>
      </w:r>
    </w:p>
    <w:p>
      <w:pPr>
        <w:numPr>
          <w:ilvl w:val="0"/>
          <w:numId w:val="2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при проведении оперативных проверок педагогический работник предупреждается не менее чем за день до посещения уроков;</w:t>
      </w:r>
    </w:p>
    <w:p>
      <w:pPr>
        <w:numPr>
          <w:ilvl w:val="0"/>
          <w:numId w:val="2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в экстренных случаях педагогический работник предупреждается не менее чем за 1 день до посещения уроков (экстренным случаем считается письменная жалоба на нарушение прав ребенка, законодательства об образовании).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1.14. 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Основание для внутришкольного контроля: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заявление педагогического работника на аттестацию;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плановый контроль;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проверка состояния дел для подготовки управленческих решений;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обращение физических и юридических лиц по поводу нарушений в области образования.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1.15. 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Результаты внутришкольного контроля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 оформляются в виде аналитической справки, справки о результатах внутришкольного контроля или доклада о состоянии дел по проверяемому вопросу или иной формы, установленной в школе.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1.16.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Директор школы по результатам внутришкольного контроля принимает следующие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решения:</w:t>
      </w:r>
    </w:p>
    <w:p>
      <w:pPr>
        <w:numPr>
          <w:ilvl w:val="0"/>
          <w:numId w:val="3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об издании соответствующего приказа;</w:t>
      </w:r>
    </w:p>
    <w:p>
      <w:pPr>
        <w:numPr>
          <w:ilvl w:val="0"/>
          <w:numId w:val="3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об обсуждении итоговых материалов внутришкольного контроля коллегиальным органом;</w:t>
      </w:r>
    </w:p>
    <w:p>
      <w:pPr>
        <w:numPr>
          <w:ilvl w:val="0"/>
          <w:numId w:val="3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 проведении повторного контроля с привлечением определенных специалистов (экспертов);</w:t>
      </w:r>
    </w:p>
    <w:p>
      <w:pPr>
        <w:numPr>
          <w:ilvl w:val="0"/>
          <w:numId w:val="3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 привлечении к дисциплинарной ответственности должностных лиц;</w:t>
      </w:r>
    </w:p>
    <w:p>
      <w:pPr>
        <w:numPr>
          <w:ilvl w:val="0"/>
          <w:numId w:val="3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 поощрении работников;</w:t>
      </w:r>
    </w:p>
    <w:p>
      <w:pPr>
        <w:numPr>
          <w:ilvl w:val="0"/>
          <w:numId w:val="30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иные решения в пределах своей компетенции.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1.17.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 результатах проверки сведений, изложенных в обращениях обучающихся, их родителей, а также в обращениях и запросах других граждан и организаций, сообщается им в установленном порядке и в установленные сроки.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Личностно-профессиональный (персональный) контроль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2.1.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Личностно-профессиональный контроль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—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изучение и анализ педагогической деятельности отдельного учителя.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2.2.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В ходе персонального контроля руководитель изучает:</w:t>
      </w:r>
    </w:p>
    <w:p>
      <w:pPr>
        <w:numPr>
          <w:ilvl w:val="0"/>
          <w:numId w:val="3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уровень знаний учителем современных достижений психологической и педагогической науки, профессиональное мастерство учителя;</w:t>
      </w:r>
    </w:p>
    <w:p>
      <w:pPr>
        <w:numPr>
          <w:ilvl w:val="0"/>
          <w:numId w:val="3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уровень овладения учителем технологиями развивающего обучения, наиболее эффективными формами, методами и приемами обучения;</w:t>
      </w:r>
    </w:p>
    <w:p>
      <w:pPr>
        <w:numPr>
          <w:ilvl w:val="0"/>
          <w:numId w:val="3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результаты работы учителя и пути их достижения;</w:t>
      </w:r>
    </w:p>
    <w:p>
      <w:pPr>
        <w:numPr>
          <w:ilvl w:val="0"/>
          <w:numId w:val="34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повышение профессиональной квалификации через различные формы обучения.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2.3.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При осуществлении персонального контроля руководитель имеет право:</w:t>
      </w:r>
    </w:p>
    <w:p>
      <w:pPr>
        <w:numPr>
          <w:ilvl w:val="0"/>
          <w:numId w:val="3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знакомиться с рабочими программами, поурочными планами, классными журналами, дневниками и тетрадями обучающихся, протоколами родительских собраний, планами воспитательной работы;</w:t>
      </w:r>
    </w:p>
    <w:p>
      <w:pPr>
        <w:numPr>
          <w:ilvl w:val="0"/>
          <w:numId w:val="3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изучать практическую деятельность педагогических работников школы через посещение, анализ уроков, внеклассных мероприятий, занятий кружков, факультативов, секций;</w:t>
      </w:r>
    </w:p>
    <w:p>
      <w:pPr>
        <w:numPr>
          <w:ilvl w:val="0"/>
          <w:numId w:val="3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проводить экспертизу педагогической деятельности;</w:t>
      </w:r>
    </w:p>
    <w:p>
      <w:pPr>
        <w:numPr>
          <w:ilvl w:val="0"/>
          <w:numId w:val="3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проводить мониторинг образовательной деятельности с последующим анализом полученной информации;</w:t>
      </w:r>
    </w:p>
    <w:p>
      <w:pPr>
        <w:numPr>
          <w:ilvl w:val="0"/>
          <w:numId w:val="3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организовывать социологические, психологические, педагогические исследования: анкетирование, тестирование обучающихся, родителей, учителей;</w:t>
      </w:r>
    </w:p>
    <w:p>
      <w:pPr>
        <w:numPr>
          <w:ilvl w:val="0"/>
          <w:numId w:val="3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делать выводы и принимать управленческие решения.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2.4.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Проверяемый педагогический работник имеет право:</w:t>
      </w:r>
    </w:p>
    <w:p>
      <w:pPr>
        <w:numPr>
          <w:ilvl w:val="0"/>
          <w:numId w:val="3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знать сроки контроля и критерии оценки его деятельности;</w:t>
      </w:r>
    </w:p>
    <w:p>
      <w:pPr>
        <w:numPr>
          <w:ilvl w:val="0"/>
          <w:numId w:val="3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знать цель, содержание, виды, формы и методы контроля;</w:t>
      </w:r>
    </w:p>
    <w:p>
      <w:pPr>
        <w:numPr>
          <w:ilvl w:val="0"/>
          <w:numId w:val="3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своевременно знакомиться с выводами и рекомендациями администрации;</w:t>
      </w:r>
    </w:p>
    <w:p>
      <w:pPr>
        <w:numPr>
          <w:ilvl w:val="0"/>
          <w:numId w:val="38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обратиться в конфликтную комиссию профкома школы или вышестоящие органы управления образованием при несогласии с результатами контроля.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2.5.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По результатам персонального контроля деятельности учителя оформляется справка.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Тематический контроль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3.1.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Тематический контроль проводится по отдельным проблемам деятельности школы.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3.2.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Содержание тематического контроля может включать вопросы индивидуализации, дифференциации, коррекции обучения, устранения перегрузки обучающихся, уровня сформированности общеучебных умений и навыков, активизации познавательной деятельности и др.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3.3.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Тематический контроль направлен не только на изучение фактического состояния дел по конкретному вопросу, но и на внедрение в существующую практику технологии развивающего обучения, новых форм и методов работы, опыта мастеров педагогического труда.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3.4.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Темы контроля определяются в соответствии с планом развития школы, проблемно-ориентированным анализом работы школы по итогам учебного года, основными тенденциями развития образования в городе, регионе, стране.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3.5.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Члены педагогического коллектива должны быть ознакомлены с темами, сроками, целями, формами и методами контроля в соответствии с планом работы школы. 3.6. В ходе тематического контроля:</w:t>
      </w:r>
    </w:p>
    <w:p>
      <w:pPr>
        <w:numPr>
          <w:ilvl w:val="0"/>
          <w:numId w:val="4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проводятся тематические исследования (анкетирование, тестирование) психологической, социологической, медицинской службами школы;</w:t>
      </w:r>
    </w:p>
    <w:p>
      <w:pPr>
        <w:numPr>
          <w:ilvl w:val="0"/>
          <w:numId w:val="42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осуществляется анализ практической деятельности учителя, классного руководителя, руководителей кружков и секций, обучающихся; посещение уроков, внеклассных мероприятий, занятий кружков, секций; анализ школьной и классной документации.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3.7.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Результаты тематического контроля оформляются в виде заключения или справки.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3.8.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Педагогический коллектив знакомится с результатами тематического контроля на заседании педсоветов, совещаниях при директоре или заместителях, заседаниях методических объединений.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 3.9.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По результатам тематического контроля принимаются меры, направленные на совершенствование учебно-воспитательной деятельности и повышение качества знаний, уровня воспитанности и развития обучающихся.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Классно-обобщающий контроль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4.1.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Классно-обобщающий контроль осуществляется в конкретном классе или параллели.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 4.2.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Классно-обобщающий контроль направлен на получение информации о состоянии образовательной деятельности в том или ином классе или параллели.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4.3.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В ходе классно-обобщающего контроля руководитель изучает весь комплекс учебно-воспитательной работы в отдельном классе или классах:</w:t>
      </w:r>
    </w:p>
    <w:p>
      <w:pPr>
        <w:numPr>
          <w:ilvl w:val="0"/>
          <w:numId w:val="4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деятельность всех учителей;</w:t>
      </w:r>
    </w:p>
    <w:p>
      <w:pPr>
        <w:numPr>
          <w:ilvl w:val="0"/>
          <w:numId w:val="4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включение обучающихся в познавательную деятельность;</w:t>
      </w:r>
    </w:p>
    <w:p>
      <w:pPr>
        <w:numPr>
          <w:ilvl w:val="0"/>
          <w:numId w:val="4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привития интересов к знаниям;</w:t>
      </w:r>
    </w:p>
    <w:p>
      <w:pPr>
        <w:numPr>
          <w:ilvl w:val="0"/>
          <w:numId w:val="4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стимулирование потребности в самообразовании, самоанализе, самосовершенствовании, самоопределении;</w:t>
      </w:r>
    </w:p>
    <w:p>
      <w:pPr>
        <w:numPr>
          <w:ilvl w:val="0"/>
          <w:numId w:val="4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сотрудничество учителя и обучающихся;</w:t>
      </w:r>
    </w:p>
    <w:p>
      <w:pPr>
        <w:numPr>
          <w:ilvl w:val="0"/>
          <w:numId w:val="46"/>
        </w:numPr>
        <w:tabs>
          <w:tab w:val="left" w:pos="720" w:leader="none"/>
        </w:tabs>
        <w:spacing w:before="48" w:after="48" w:line="24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социально-психологический климат в классном коллективе.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4.4.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Классы для проведения классно-обобщающего контроля определяются по результатам проблемно-ориентированного анализа по итогам учебного года, полугодия или четверти.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4.5.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Срок классно-обобщающего контроля определяется необходимой глубиной изучения состояния дел в соответствии с выявленными проблемами.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4.6.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Члены педагогического коллектива предварительно знакомятся с объектами, сроком, целями, формами и методами классно-обобщающего контроля в соответствии с планом работы школы.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4.7.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По результатам классно-обобщающего контроля проводятся мини-педсоветы, совещания при директоре или его заместителях, классные часы, родительские собрания.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Комплексный контроль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5.1.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Комплексный контроль проводится с целью получения полной информации о состоянии учебно-воспитательной деятельности в школе в целом или по конкретному вопросу.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5.2.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Для проведения комплексного контроля создается группа, состоящая из членов администрации организации, осуществляющей образовательную деятельность, руководителей методических объединений, творчески работающих учителей школы под руководством одного из членов администрации. Для работы в составе данной группы администрация может привлекать лучших учителей других школ, инспекторов и методистов муниципального органа управления образованием, учёных и преподавателей областных институтов повышения квалификации.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5.3.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Члены группы должны четко определить цели, задачи, разработать план проверки, распределить обязанности между собой.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5.4.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Перед каждым проверяющим ставится конкретная задача, устанавливаются сроки, формы обобщения итогов комплексной проверки. 5.5. Члены педагогического коллектива знакомятся с целями, задачами, планом проведения комплексной проверки в соответствии с планом работы школы, но не менее чем за месяц до ее начала.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 5.6.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По результатам комплексной проверки готовится справка, на основании которой директором школы издается приказ и проводится педсовет или совещание при директоре.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 5.7.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При получении положительных результатов данный вопрос снимается с контроля.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F7F7F7" w:val="clear"/>
        </w:rPr>
        <w:t xml:space="preserve">Заключительные положения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6.1.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Настоящее </w:t>
      </w:r>
      <w:r>
        <w:rPr>
          <w:rFonts w:ascii="Times New Roman" w:hAnsi="Times New Roman" w:cs="Times New Roman" w:eastAsia="Times New Roman"/>
          <w:i/>
          <w:color w:val="2E2E2E"/>
          <w:spacing w:val="0"/>
          <w:position w:val="0"/>
          <w:sz w:val="28"/>
          <w:shd w:fill="F7F7F7" w:val="clear"/>
        </w:rPr>
        <w:t xml:space="preserve">Положение о внутришкольном контроле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 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6.2.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6.3. </w:t>
      </w:r>
      <w:r>
        <w:rPr>
          <w:rFonts w:ascii="Times New Roman" w:hAnsi="Times New Roman" w:cs="Times New Roman" w:eastAsia="Times New Roman"/>
          <w:i/>
          <w:color w:val="2E2E2E"/>
          <w:spacing w:val="0"/>
          <w:position w:val="0"/>
          <w:sz w:val="28"/>
          <w:shd w:fill="F7F7F7" w:val="clear"/>
        </w:rPr>
        <w:t xml:space="preserve">Положение о внутришкольном контроле общеобразовательной организации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 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>
      <w:pPr>
        <w:spacing w:before="240" w:after="24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6.4.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F7F7F7" w:val="clear"/>
        </w:rPr>
        <w:t xml:space="preserve"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num w:numId="10">
    <w:abstractNumId w:val="90"/>
  </w:num>
  <w:num w:numId="12">
    <w:abstractNumId w:val="84"/>
  </w:num>
  <w:num w:numId="14">
    <w:abstractNumId w:val="78"/>
  </w:num>
  <w:num w:numId="16">
    <w:abstractNumId w:val="72"/>
  </w:num>
  <w:num w:numId="18">
    <w:abstractNumId w:val="66"/>
  </w:num>
  <w:num w:numId="20">
    <w:abstractNumId w:val="60"/>
  </w:num>
  <w:num w:numId="22">
    <w:abstractNumId w:val="54"/>
  </w:num>
  <w:num w:numId="24">
    <w:abstractNumId w:val="48"/>
  </w:num>
  <w:num w:numId="26">
    <w:abstractNumId w:val="42"/>
  </w:num>
  <w:num w:numId="28">
    <w:abstractNumId w:val="36"/>
  </w:num>
  <w:num w:numId="30">
    <w:abstractNumId w:val="30"/>
  </w:num>
  <w:num w:numId="34">
    <w:abstractNumId w:val="24"/>
  </w:num>
  <w:num w:numId="36">
    <w:abstractNumId w:val="18"/>
  </w:num>
  <w:num w:numId="38">
    <w:abstractNumId w:val="12"/>
  </w:num>
  <w:num w:numId="42">
    <w:abstractNumId w:val="6"/>
  </w:num>
  <w:num w:numId="4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mailto:pyatidorozhnoe@mail.ru" Id="docRId2" Type="http://schemas.openxmlformats.org/officeDocument/2006/relationships/hyperlink" /><Relationship Target="styles.xml" Id="docRId4" Type="http://schemas.openxmlformats.org/officeDocument/2006/relationships/styles" /></Relationships>
</file>